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pacing w:val="-2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211" cy="63808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7039813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8207" cy="638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50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ДЕПАРТАМЕНТ ТАРИФНОЙ ПОЛИТИКИ, ЭНЕРГЕТИКИ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tabs>
          <w:tab w:val="left" w:pos="72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16"/>
          <w:szCs w:val="16"/>
        </w:rPr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40"/>
          <w:szCs w:val="40"/>
        </w:rPr>
        <w:t xml:space="preserve">ПРИКАЗ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</w:r>
      <w:r>
        <w:rPr>
          <w:rFonts w:ascii="Liberation Sans" w:hAnsi="Liberation Sans" w:cs="Liberation Sans"/>
        </w:rPr>
      </w:r>
      <w:r/>
    </w:p>
    <w:p>
      <w:pPr>
        <w:pStyle w:val="850"/>
        <w:ind w:right="21"/>
        <w:tabs>
          <w:tab w:val="left" w:pos="990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19 декабря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202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3 г.               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                                           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                №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645-т</w:t>
      </w:r>
      <w:r/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/>
    </w:p>
    <w:p>
      <w:pPr>
        <w:pStyle w:val="851"/>
        <w:ind w:right="228" w:firstLine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24"/>
        </w:rPr>
        <w:t xml:space="preserve">г. Салехард</w:t>
      </w:r>
      <w:r>
        <w:rPr>
          <w:rFonts w:ascii="Liberation Sans" w:hAnsi="Liberation Sans" w:cs="Liberation Sans"/>
        </w:rPr>
      </w:r>
      <w:r/>
    </w:p>
    <w:p>
      <w:pPr>
        <w:pStyle w:val="850"/>
        <w:ind w:firstLine="70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Cs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Проведена государственная регистрация нормативных правовых актов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Ямало-Ненецкого автономного округа _____________________ 2023 г.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Cs/>
          <w:sz w:val="24"/>
          <w:szCs w:val="28"/>
        </w:rPr>
        <w:t xml:space="preserve">Регистрационный № __</w:t>
      </w:r>
      <w:r>
        <w:rPr>
          <w:rFonts w:ascii="Liberation Sans" w:hAnsi="Liberation Sans" w:eastAsia="Liberation Serif" w:cs="Liberation Sans"/>
          <w:sz w:val="24"/>
        </w:rPr>
        <w:t xml:space="preserve">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b/>
          <w:bCs/>
          <w:sz w:val="27"/>
          <w:szCs w:val="27"/>
        </w:rPr>
      </w:pPr>
      <w:r>
        <w:rPr>
          <w:rFonts w:ascii="Liberation Sans" w:hAnsi="Liberation Sans" w:eastAsia="Liberation Serif" w:cs="Liberation Sans"/>
          <w:b/>
          <w:bCs/>
          <w:sz w:val="27"/>
          <w:szCs w:val="27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Об установлении 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акционерному обществу «Харп-Энерго-Газ»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eastAsia="Liberation Serif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тарифов на водоотведение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для расчетов с потребителями 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поселка городского типа Харп городского округа город Лабытнанги Ямало-Ненецкого автономного округа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и д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олгосрочных </w:t>
      </w:r>
      <w:hyperlink r:id="rId11" w:tooltip="consultantplus://offline/ref=AB0A23BB009D875F70E278ABA137D1EAE0914661EA7CA7DC4DA00334547CA36DC21A434CDEABBAAE3F967C0F0E7E283638FF83CB8743443A5A96156Dj8w6K" w:history="1">
        <w:r>
          <w:rPr>
            <w:rFonts w:ascii="Liberation Sans" w:hAnsi="Liberation Sans" w:eastAsia="Liberation Serif" w:cs="Liberation Sans"/>
            <w:b/>
            <w:bCs/>
            <w:color w:val="000000" w:themeColor="text1"/>
            <w:sz w:val="28"/>
            <w:szCs w:val="28"/>
          </w:rPr>
          <w:t xml:space="preserve">параметров</w:t>
        </w:r>
      </w:hyperlink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 регулирования тарифов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на 2024 –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2028 годы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/>
    </w:p>
    <w:p>
      <w:pPr>
        <w:ind w:firstLine="54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В соответствии с Федеральным законом от 07 декабря 2011 года                                  № 416-ФЗ «О водоснабжении и водоотведении»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, постановлением Правительства Российской Федерации от 13 мая 2013 года № 406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br/>
        <w:t xml:space="preserve">«О государственном регулировании тарифов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в сфере водоснабжения и водоотведения», </w:t>
      </w:r>
      <w:hyperlink r:id="rId12" w:tooltip="consultantplus://offline/ref=21FAF34727E4E93BD845608C84F88EE5A2D220B235018A31618DB5B4205409AF2C61E" w:history="1">
        <w:r>
          <w:rPr>
            <w:rFonts w:ascii="Liberation Sans" w:hAnsi="Liberation Sans" w:eastAsia="Liberation Serif" w:cs="Liberation Sans"/>
            <w:bCs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 от 01 декабря 2014 года № 107-ЗАО «Об установлении отдельных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категорий потребителей коммунальных ресурсов и коммунальной услуги по обращению с твердыми коммунальными отходами, имеющих право на льготы, компенсации выпадающих доходов ресурсоснабжающим организациям, региональным операторам по обращению с твердыми комму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нальными отходами и прекращении осуществления органами местного самоуправления муниципальных образований в Ямало-Ненецком автономном округе отдельных государственных полномочий Ямало-Ненецкого автономного округа по предоставлению субсидий на компенсацию вы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падающих доходов организациям коммунального комплекса»,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постановлением Правительства Ямало-Ненецкого автономного округа от 25 декабря 2013 года № 1081-П «О департаменте тарифной политики, энергетики и жилищно-коммунального комплекса Ямало-Ненецкого автоном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ного округа», </w:t>
      </w: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</w:rPr>
        <w:t xml:space="preserve">п р и к а з ы в а ю:</w:t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1. Установить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акционерному обществу «Харп-Энерго-Газ»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тарифы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на водоотведение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для расчетов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с потребителями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поселка городского типа Харп городского округа город Лабытнанги Ямало-Ненецкого автономного округа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на 2024 –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2028 годы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согласно приложению № 1.</w:t>
      </w:r>
      <w:r>
        <w:rPr>
          <w:b w:val="0"/>
          <w:bCs w:val="0"/>
        </w:rPr>
      </w:r>
      <w:r/>
    </w:p>
    <w:p>
      <w:pPr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2.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Установить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акционерному обществу «Харп-Энерго-Газ»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долгосрочные </w:t>
      </w:r>
      <w:hyperlink r:id="rId13" w:tooltip="consultantplus://offline/ref=AB0A23BB009D875F70E278ABA137D1EAE0914661EA7CA7DC4DA00334547CA36DC21A434CDEABBAAE3F967C0F0E7E283638FF83CB8743443A5A96156Dj8w6K" w:history="1">
        <w:r>
          <w:rPr>
            <w:rFonts w:ascii="Liberation Sans" w:hAnsi="Liberation Sans" w:eastAsia="Liberation Serif" w:cs="Liberation Sans"/>
            <w:color w:val="000000" w:themeColor="text1"/>
            <w:sz w:val="28"/>
            <w:szCs w:val="28"/>
          </w:rPr>
          <w:t xml:space="preserve">параметры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регулирования тарифов,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определяемые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на долгосрочный период регули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рования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при установлении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тарифов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br/>
        <w:t xml:space="preserve">с использованием метода индексации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на 2024 - 2028 годы согласно приложению № 2</w:t>
      </w:r>
      <w:r>
        <w:rPr>
          <w:rFonts w:ascii="Liberation Sans" w:hAnsi="Liberation Sans" w:cs="Liberation Sans"/>
        </w:rPr>
        <w:t xml:space="preserve">.</w:t>
      </w:r>
      <w:r/>
    </w:p>
    <w:p>
      <w:pPr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3. </w:t>
      </w:r>
      <w:hyperlink r:id="rId14" w:tooltip="consultantplus://offline/ref=AB0A23BB009D875F70E278ABA137D1EAE0914661EA7CA7DC4DA00334547CA36DC21A434CDEABBAAE3F967D0D0F7E283638FF83CB8743443A5A96156Dj8w6K" w:history="1">
        <w:r>
          <w:rPr>
            <w:rFonts w:ascii="Liberation Sans" w:hAnsi="Liberation Sans" w:eastAsia="Liberation Serif" w:cs="Liberation Sans"/>
            <w:color w:val="000000" w:themeColor="text1"/>
            <w:sz w:val="28"/>
            <w:szCs w:val="28"/>
          </w:rPr>
          <w:t xml:space="preserve">Тарифы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, установленные в пункте 1 настоящего приказа, действуют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 01 января 2024 года по 31 декабря 2028 года.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4. Долгосрочные </w:t>
      </w:r>
      <w:hyperlink r:id="rId15" w:tooltip="consultantplus://offline/ref=AB0A23BB009D875F70E278ABA137D1EAE0914661EA7CA7DC4DA00334547CA36DC21A434CDEABBAAE3F967C0F0E7E283638FF83CB8743443A5A96156Dj8w6K" w:history="1">
        <w:r>
          <w:rPr>
            <w:rFonts w:ascii="Liberation Sans" w:hAnsi="Liberation Sans" w:eastAsia="Liberation Serif" w:cs="Liberation Sans"/>
            <w:color w:val="000000" w:themeColor="text1"/>
            <w:sz w:val="28"/>
            <w:szCs w:val="28"/>
          </w:rPr>
          <w:t xml:space="preserve">параметры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регулирования тарифов, установленные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в пункте 2 настоящего приказа, действуют с 01 января 2024 года по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31 декабря 2028 года.</w:t>
      </w:r>
      <w:r>
        <w:rPr>
          <w:rFonts w:ascii="Liberation Sans" w:hAnsi="Liberation Sans" w:cs="Liberation Sans"/>
        </w:rPr>
      </w:r>
      <w:r/>
    </w:p>
    <w:p>
      <w:pPr>
        <w:ind w:firstLine="54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Директор департамента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тарифной </w:t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политики, энергетики </w:t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</w:rPr>
        <w:sectPr>
          <w:footnotePr/>
          <w:endnotePr/>
          <w:type w:val="nextPage"/>
          <w:pgSz w:w="11906" w:h="16838" w:orient="portrait"/>
          <w:pgMar w:top="1134" w:right="567" w:bottom="567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                          </w:t>
      </w:r>
      <w:bookmarkEnd w:id="0"/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     Д.Н. Афанасьев</w:t>
      </w:r>
      <w:r>
        <w:rPr>
          <w:rFonts w:ascii="Liberation Sans" w:hAnsi="Liberation Sans" w:cs="Liberation Sans"/>
        </w:rPr>
      </w:r>
      <w:r/>
    </w:p>
    <w:p>
      <w:pPr>
        <w:ind w:left="10206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Приложение № 1</w:t>
      </w:r>
      <w:r>
        <w:rPr>
          <w:rFonts w:ascii="Liberation Sans" w:hAnsi="Liberation Sans" w:cs="Liberation Sans"/>
        </w:rPr>
      </w:r>
      <w:r/>
    </w:p>
    <w:p>
      <w:pPr>
        <w:ind w:left="10206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10206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к приказу департамента тарифной политики, энергетики и жилищно-комм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унального комплекса</w:t>
      </w:r>
      <w:r>
        <w:rPr>
          <w:rFonts w:ascii="Liberation Sans" w:hAnsi="Liberation Sans" w:cs="Liberation Sans"/>
        </w:rPr>
      </w:r>
      <w:r/>
    </w:p>
    <w:p>
      <w:pPr>
        <w:ind w:left="10206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Ямало-Ненецкого автономного округа </w:t>
      </w:r>
      <w:r>
        <w:rPr>
          <w:rFonts w:ascii="Liberation Sans" w:hAnsi="Liberation Sans" w:cs="Liberation Sans"/>
        </w:rPr>
      </w:r>
      <w:r/>
    </w:p>
    <w:p>
      <w:pPr>
        <w:ind w:left="10206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6"/>
        </w:rPr>
      </w:r>
      <w:r>
        <w:rPr>
          <w:rFonts w:ascii="Liberation Sans" w:hAnsi="Liberation Sans" w:eastAsia="Liberation Serif" w:cs="Liberation Sans"/>
          <w:sz w:val="24"/>
          <w:szCs w:val="26"/>
        </w:rPr>
        <w:t xml:space="preserve">от 19 декабря 2023 года № 645-т</w:t>
      </w:r>
      <w:r/>
      <w:r>
        <w:rPr>
          <w:rFonts w:ascii="Liberation Sans" w:hAnsi="Liberation Sans" w:eastAsia="Liberation Serif" w:cs="Liberation Sans"/>
          <w:color w:val="000000" w:themeColor="text1"/>
          <w:sz w:val="24"/>
          <w:szCs w:val="26"/>
        </w:rPr>
      </w:r>
      <w:r/>
    </w:p>
    <w:p>
      <w:pPr>
        <w:rPr>
          <w:rFonts w:ascii="Liberation Sans" w:hAnsi="Liberation Sans" w:cs="Liberation Sans"/>
          <w:color w:val="000000" w:themeColor="text1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Arial" w:cs="Liberation Sans"/>
          <w:b w:val="0"/>
          <w:bCs w:val="0"/>
          <w:color w:val="000000"/>
          <w:sz w:val="24"/>
          <w:szCs w:val="24"/>
        </w:rPr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4"/>
          <w:szCs w:val="24"/>
        </w:rPr>
        <w:t xml:space="preserve">Тарифы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на водоотведение,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установленные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акционерному обществу «Харп-Энерго-Газ»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 для расчетов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с потребителями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поселка городского типа Харп городского округа город Лабытнанги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на 2024 –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2028 годы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Liberation Sans" w:hAnsi="Liberation Sans" w:cs="Liberation Sans"/>
          <w:b w:val="0"/>
          <w:bCs w:val="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right"/>
        <w:rPr>
          <w:rFonts w:ascii="Liberation Sans" w:hAnsi="Liberation Sans" w:cs="Liberation Sans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  <w:t xml:space="preserve">Таблица 1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3"/>
        <w:gridCol w:w="3360"/>
        <w:gridCol w:w="536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Потребители, оплачивающие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br/>
              <w:t xml:space="preserve">услуги систем водоотведения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Тариф на водоотведение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3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Иные потребители,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руб./м3 (без НДС)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01.01.2024 по 30.06.2024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258,71</w:t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01.07.2024 по 31.12.2024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301,57</w:t>
            </w:r>
            <w:r/>
          </w:p>
        </w:tc>
      </w:tr>
      <w:tr>
        <w:trPr>
          <w:cantSplit/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01.01.2025 по 30.06.2025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301,57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01.07.2025 по 31.12.2025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351,53</w:t>
            </w:r>
            <w:r/>
          </w:p>
        </w:tc>
      </w:tr>
      <w:tr>
        <w:trPr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01.01.2026 по 30.06.2026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351,53</w:t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01.07.2026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 по 31.12.2026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409,77</w:t>
            </w:r>
            <w:r/>
          </w:p>
        </w:tc>
      </w:tr>
      <w:tr>
        <w:trPr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01.01.2027 по 30.06.2027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409,77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01.07.2027 по 31.12.2027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477,66</w:t>
            </w:r>
            <w:r/>
          </w:p>
        </w:tc>
      </w:tr>
      <w:tr>
        <w:trPr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01.01.2028 по 30.06.2028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477,66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01.07.2028 по 31.12.2028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556,80</w:t>
            </w:r>
            <w:r/>
          </w:p>
        </w:tc>
      </w:tr>
      <w:tr>
        <w:trPr>
          <w:cantSplit/>
          <w:trHeight w:val="5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Потребители, имеющие право на льготные тарифы </w:t>
            </w:r>
            <w:hyperlink r:id="rId16" w:tooltip="consultantplus://offline/ref=30AE12744AACC646BD4A127E9A00FA26F3F5D77ABA9B9249DE8065AAD0E7560D85AC42817DBE367E208644GEEAF" w:history="1">
              <w:r>
                <w:rPr>
                  <w:rFonts w:ascii="Liberation Sans" w:hAnsi="Liberation Sans" w:eastAsia="Liberation Serif" w:cs="Liberation Sans"/>
                  <w:color w:val="000000" w:themeColor="text1"/>
                  <w:sz w:val="24"/>
                </w:rPr>
                <w:t xml:space="preserve">&lt;*&gt;</w:t>
              </w:r>
            </w:hyperlink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 руб./м3 (без НДС)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01.01.2024 по 30.06.2024 – 67,87</w:t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01.07.2024 по 31.12.2024 – 72,62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01.01.2025 по 30.06.2025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01.07.2025 по 31.12.2025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01.01.2026 по 30.06.2026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01.07.2026 по 31.12.2026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01.01.2027 по 30.06.2027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01.07.2027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 по 31.12.2027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01.01.2028 по 30.06.2028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01.07.2028 по 31.12.2028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1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Население </w:t>
            </w:r>
            <w:hyperlink r:id="rId17" w:tooltip="consultantplus://offline/ref=E2D39A4F09B56413B3EC0001D0709032262D2B4CB0535EAD3A2383E493BF8F76C45AD369E8E1994C547488p5EDF" w:history="1">
              <w:r>
                <w:rPr>
                  <w:rFonts w:ascii="Liberation Sans" w:hAnsi="Liberation Sans" w:eastAsia="Liberation Serif" w:cs="Liberation Sans"/>
                  <w:color w:val="000000" w:themeColor="text1"/>
                  <w:sz w:val="24"/>
                </w:rPr>
                <w:t xml:space="preserve">&lt;**&gt;</w:t>
              </w:r>
            </w:hyperlink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руб./м3 (включая НДС) </w:t>
            </w:r>
            <w:hyperlink r:id="rId18" w:tooltip="consultantplus://offline/ref=E2D39A4F09B56413B3EC0001D0709032262D2B4CB0535EAD3A2383E493BF8F76C45AD369E8E1994C547488p5ECF" w:history="1">
              <w:r>
                <w:rPr>
                  <w:rFonts w:ascii="Liberation Sans" w:hAnsi="Liberation Sans" w:eastAsia="Liberation Serif" w:cs="Liberation Sans"/>
                  <w:color w:val="000000" w:themeColor="text1"/>
                  <w:sz w:val="24"/>
                </w:rPr>
                <w:t xml:space="preserve">&lt;***&gt; </w:t>
              </w:r>
            </w:hyperlink>
            <w:r>
              <w:rPr>
                <w:rFonts w:ascii="Liberation Sans" w:hAnsi="Liberation Sans" w:cs="Liberation Sans"/>
                <w:color w:val="000000" w:themeColor="text1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01.01.2024 по 30.06.2024 – 81,44</w:t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01.07.2024 по 31.12.2024 – 87,14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01.01.2025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 по 30.06.2025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01.07.2025 по 31.12.2025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01.01.2026 по 30.06.2026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01.07.2026 по 31.12.2026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01.01.2027 по 30.06.2027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01.07.2027 по 31.12.2027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01.01.2028 по 30.06.2028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01.07.2028 по 31.12.2028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firstLine="54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</w:rPr>
        <w:t xml:space="preserve">&lt;*&gt;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Потребители, имеющие право на льготные тарифы в сфере водоотведения, указанные в пунктах 2 - 4</w:t>
      </w:r>
      <w:hyperlink r:id="rId19" w:tooltip="consultantplus://offline/ref=BC4FDCB53AB2EC8B14B6B3AE8120CF99E618AD28C81A94C69A1C057EC095CEE9BB73B2CF9B88F0D7DA4765HEQ0F" w:history="1">
        <w:r>
          <w:rPr>
            <w:rFonts w:ascii="Liberation Sans" w:hAnsi="Liberation Sans" w:eastAsia="Liberation Serif" w:cs="Liberation Sans"/>
            <w:color w:val="000000" w:themeColor="text1"/>
          </w:rPr>
          <w:t xml:space="preserve"> части 1 статьи 3</w:t>
        </w:r>
      </w:hyperlink>
      <w:r>
        <w:rPr>
          <w:rFonts w:ascii="Liberation Sans" w:hAnsi="Liberation Sans" w:eastAsia="Liberation Serif" w:cs="Liberation Sans"/>
          <w:color w:val="000000" w:themeColor="text1"/>
        </w:rPr>
        <w:t xml:space="preserve"> Закона Ямало-Ненецкого автономного округа от 01 декабря 2014 года № 107-ЗАО «Об установлении отдельных категорий потребителей коммунальных ресурсов и коммунальной услуги по обращению с твердыми коммунальными отходами, имеющих право на льготы, компенсации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выпадающих доходов ресурсоснабжающим организациям, региональным операторам по обращению с твердыми коммунальными отходами и прекращении осуществления органами местного самоуправления муниципальных образований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в Ямало-Ненецком автономном округе отдельных г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осударственных полномочий Ямало-Ненецкого автономного округа по предоставлению субсидий на компенсацию выпадающих доходов организациям коммунального комплекса».</w:t>
      </w:r>
      <w:r>
        <w:rPr>
          <w:rFonts w:ascii="Liberation Sans" w:hAnsi="Liberation Sans" w:cs="Liberation Sans"/>
        </w:rPr>
      </w:r>
      <w:r/>
    </w:p>
    <w:p>
      <w:pPr>
        <w:ind w:firstLine="54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</w:rPr>
        <w:t xml:space="preserve">&lt;**&gt; Потребители, имеющие право на льготные тарифы в сфере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водоотведения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, указанные в </w:t>
      </w:r>
      <w:hyperlink r:id="rId20" w:tooltip="consultantplus://offline/ref=BC4FDCB53AB2EC8B14B6B3AE8120CF99E618AD28C81A94C69A1C057EC095CEE9BB73B2CF9B88F0D7DA4765HEQFF" w:history="1">
        <w:r>
          <w:rPr>
            <w:rFonts w:ascii="Liberation Sans" w:hAnsi="Liberation Sans" w:eastAsia="Liberation Serif" w:cs="Liberation Sans"/>
            <w:color w:val="000000" w:themeColor="text1"/>
          </w:rPr>
          <w:t xml:space="preserve">пункте 1 части 1 статьи 3</w:t>
        </w:r>
      </w:hyperlink>
      <w:r>
        <w:rPr>
          <w:rFonts w:ascii="Liberation Sans" w:hAnsi="Liberation Sans" w:eastAsia="Liberation Serif" w:cs="Liberation Sans"/>
          <w:color w:val="000000" w:themeColor="text1"/>
        </w:rPr>
        <w:t xml:space="preserve"> Закона Ямало-Ненецкого автономного округа от 01 декабря 2014 года № 107-ЗАО «Об установлении отдель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ных категорий потребителей коммунальных ресурсов и коммунальной услуги по обращению с твердыми коммунальными отходами, имеющих право на льготы, компенсации выпадающих доходов ресурсоснабжающим организациям , региональным операторам по обращению с твердыми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коммунальными отходами и прекращении осуществления органами местного самоуправления муниципальных образований в Ямало-Ненецком автономном округе отдельных государственных полномочий Ямало-Ненецкого автономного округа по предоставлению субсидий на компенсац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ию выпадающих доходов организациям коммунального комплекса». </w:t>
      </w:r>
      <w:r>
        <w:rPr>
          <w:rFonts w:ascii="Liberation Sans" w:hAnsi="Liberation Sans" w:cs="Liberation Sans"/>
        </w:rPr>
      </w:r>
      <w:r/>
    </w:p>
    <w:p>
      <w:pPr>
        <w:ind w:firstLine="54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</w:rPr>
        <w:t xml:space="preserve">&lt;***&gt; Выделяется в целях реализации </w:t>
      </w:r>
      <w:hyperlink r:id="rId21" w:tooltip="consultantplus://offline/ref=BC4FDCB53AB2EC8B14B6ADA3974C9894E114F221CB1B9993C6435E23979CC4BEFC3CEB8DDF85F5D1HDQDF" w:history="1">
        <w:r>
          <w:rPr>
            <w:rFonts w:ascii="Liberation Sans" w:hAnsi="Liberation Sans" w:eastAsia="Liberation Serif" w:cs="Liberation Sans"/>
            <w:color w:val="000000" w:themeColor="text1"/>
          </w:rPr>
          <w:t xml:space="preserve">пункта 6 статьи 168</w:t>
        </w:r>
      </w:hyperlink>
      <w:r>
        <w:rPr>
          <w:rFonts w:ascii="Liberation Sans" w:hAnsi="Liberation Sans" w:eastAsia="Liberation Serif" w:cs="Liberation Sans"/>
          <w:color w:val="000000" w:themeColor="text1"/>
        </w:rPr>
        <w:t xml:space="preserve"> Налоговог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о кодекса Российской Федерации (часть вторая).     </w:t>
      </w:r>
      <w:r>
        <w:rPr>
          <w:rFonts w:ascii="Liberation Sans" w:hAnsi="Liberation Sans" w:cs="Liberation Sans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eastAsia="Liberation Serif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Приложение № 2</w:t>
      </w:r>
      <w:r>
        <w:rPr>
          <w:rFonts w:ascii="Liberation Sans" w:hAnsi="Liberation Sans" w:cs="Liberation Sans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к приказу департамента тарифной политики, энергетики и жилищно-коммунального комплекса</w:t>
      </w:r>
      <w:r>
        <w:rPr>
          <w:rFonts w:ascii="Liberation Sans" w:hAnsi="Liberation Sans" w:cs="Liberation Sans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Ямало-Ненецкого автономного округа </w:t>
      </w:r>
      <w:r>
        <w:rPr>
          <w:rFonts w:ascii="Liberation Sans" w:hAnsi="Liberation Sans" w:cs="Liberation Sans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6"/>
        </w:rPr>
      </w:r>
      <w:r>
        <w:rPr>
          <w:rFonts w:ascii="Liberation Sans" w:hAnsi="Liberation Sans" w:eastAsia="Liberation Serif" w:cs="Liberation Sans"/>
          <w:sz w:val="24"/>
          <w:szCs w:val="26"/>
        </w:rPr>
        <w:t xml:space="preserve">от 19 декабря 2023 года № 645-т</w:t>
      </w:r>
      <w:r/>
      <w:r>
        <w:rPr>
          <w:rFonts w:ascii="Liberation Sans" w:hAnsi="Liberation Sans" w:eastAsia="Liberation Serif" w:cs="Liberation Sans"/>
          <w:color w:val="000000" w:themeColor="text1"/>
          <w:sz w:val="24"/>
          <w:szCs w:val="26"/>
        </w:rPr>
      </w:r>
      <w:r/>
    </w:p>
    <w:p>
      <w:pPr>
        <w:jc w:val="left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Д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олгосрочные </w:t>
      </w:r>
      <w:hyperlink r:id="rId22" w:tooltip="consultantplus://offline/ref=AB0A23BB009D875F70E278ABA137D1EAE0914661EA7CA7DC4DA00334547CA36DC21A434CDEABBAAE3F967C0F0E7E283638FF83CB8743443A5A96156Dj8w6K" w:history="1">
        <w:r>
          <w:rPr>
            <w:rFonts w:ascii="Liberation Sans" w:hAnsi="Liberation Sans" w:eastAsia="Liberation Serif" w:cs="Liberation Sans"/>
            <w:color w:val="000000" w:themeColor="text1"/>
            <w:sz w:val="24"/>
            <w:szCs w:val="24"/>
          </w:rPr>
          <w:t xml:space="preserve">параметры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 регулирования тарифов,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определяемые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на долгосрочный период регули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рования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4"/>
          <w:szCs w:val="24"/>
        </w:rPr>
        <w:t xml:space="preserve"> при установлении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тарифов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с использованием метода индексации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акционерному обществу «Харп-Энерго-Газ»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на 2024 - 2028 годы</w:t>
      </w:r>
      <w:r/>
    </w:p>
    <w:p>
      <w:pPr>
        <w:jc w:val="center"/>
        <w:rPr>
          <w:rFonts w:ascii="Liberation Sans" w:hAnsi="Liberation Sans" w:cs="Liberation Sans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/>
    </w:p>
    <w:p>
      <w:pPr>
        <w:jc w:val="right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</w:rPr>
      </w:r>
      <w:r>
        <w:rPr>
          <w:rFonts w:ascii="Liberation Sans" w:hAnsi="Liberation Sans" w:cs="Liberation Sans"/>
        </w:rPr>
        <w:t xml:space="preserve">Таблица 1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606"/>
        <w:gridCol w:w="2435"/>
        <w:gridCol w:w="1109"/>
        <w:gridCol w:w="2117"/>
        <w:gridCol w:w="2094"/>
        <w:gridCol w:w="1899"/>
        <w:gridCol w:w="2477"/>
        <w:gridCol w:w="2480"/>
      </w:tblGrid>
      <w:tr>
        <w:trPr>
          <w:cantSplit/>
          <w:trHeight w:val="225"/>
        </w:trPr>
        <w:tc>
          <w:tcPr>
            <w:tcW w:w="6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Наименование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регулируемой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организации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Год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1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Базовый уровень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операционных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расходов,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тыс.руб.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Индекс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эффективности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операционных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расходов, %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Нормативный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прибыли, %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495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Показатели энергосбережения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энергетической эффективности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569"/>
        </w:trPr>
        <w:tc>
          <w:tcPr>
            <w:tcW w:w="6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11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1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0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18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уровень потерь воды,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кВт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*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ч/м3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44"/>
        </w:trPr>
        <w:tc>
          <w:tcPr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687"/>
        </w:trPr>
        <w:tc>
          <w:tcPr>
            <w:tcW w:w="6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4"/>
                <w:szCs w:val="24"/>
              </w:rPr>
              <w:t xml:space="preserve">Акционерное общество «Харп-Энерго-Газ»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2024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70 339,93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7,00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3,010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549"/>
        </w:trPr>
        <w:tc>
          <w:tcPr>
            <w:tcW w:w="6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2025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7,00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3,010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549"/>
        </w:trPr>
        <w:tc>
          <w:tcPr>
            <w:tcW w:w="6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2026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7,00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3,010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549"/>
        </w:trPr>
        <w:tc>
          <w:tcPr>
            <w:tcW w:w="6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2027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7,00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3,010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621"/>
        </w:trPr>
        <w:tc>
          <w:tcPr>
            <w:tcW w:w="6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2028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7,00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3,010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276" w:right="1134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Liberation Sans">
    <w:panose1 w:val="020B060402020202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45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646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47">
    <w:name w:val="Heading 4 Char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48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49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50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52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53">
    <w:name w:val="Title Char"/>
    <w:basedOn w:val="669"/>
    <w:link w:val="683"/>
    <w:uiPriority w:val="10"/>
    <w:rPr>
      <w:sz w:val="48"/>
      <w:szCs w:val="48"/>
    </w:rPr>
  </w:style>
  <w:style w:type="character" w:styleId="654">
    <w:name w:val="Subtitle Char"/>
    <w:basedOn w:val="669"/>
    <w:link w:val="685"/>
    <w:uiPriority w:val="11"/>
    <w:rPr>
      <w:sz w:val="24"/>
      <w:szCs w:val="24"/>
    </w:rPr>
  </w:style>
  <w:style w:type="character" w:styleId="655">
    <w:name w:val="Quote Char"/>
    <w:link w:val="687"/>
    <w:uiPriority w:val="29"/>
    <w:rPr>
      <w:i/>
    </w:rPr>
  </w:style>
  <w:style w:type="character" w:styleId="656">
    <w:name w:val="Intense Quote Char"/>
    <w:link w:val="689"/>
    <w:uiPriority w:val="30"/>
    <w:rPr>
      <w:i/>
    </w:rPr>
  </w:style>
  <w:style w:type="character" w:styleId="657">
    <w:name w:val="Footnote Text Char"/>
    <w:link w:val="824"/>
    <w:uiPriority w:val="99"/>
    <w:rPr>
      <w:sz w:val="18"/>
    </w:rPr>
  </w:style>
  <w:style w:type="character" w:styleId="658">
    <w:name w:val="Endnote Text Char"/>
    <w:link w:val="827"/>
    <w:uiPriority w:val="99"/>
    <w:rPr>
      <w:sz w:val="20"/>
    </w:rPr>
  </w:style>
  <w:style w:type="paragraph" w:styleId="659" w:default="1">
    <w:name w:val="Normal"/>
    <w:qFormat/>
    <w:rPr>
      <w:lang w:eastAsia="zh-CN"/>
    </w:rPr>
  </w:style>
  <w:style w:type="paragraph" w:styleId="660">
    <w:name w:val="Heading 1"/>
    <w:link w:val="67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  <w:lang w:eastAsia="zh-CN"/>
    </w:rPr>
  </w:style>
  <w:style w:type="paragraph" w:styleId="661">
    <w:name w:val="Heading 2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  <w:lang w:eastAsia="zh-CN"/>
    </w:rPr>
  </w:style>
  <w:style w:type="paragraph" w:styleId="662">
    <w:name w:val="Heading 3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  <w:lang w:eastAsia="zh-CN"/>
    </w:rPr>
  </w:style>
  <w:style w:type="paragraph" w:styleId="663">
    <w:name w:val="Heading 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zh-CN"/>
    </w:rPr>
  </w:style>
  <w:style w:type="paragraph" w:styleId="664">
    <w:name w:val="Heading 5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eastAsia="zh-CN"/>
    </w:rPr>
  </w:style>
  <w:style w:type="paragraph" w:styleId="665">
    <w:name w:val="Heading 6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eastAsia="zh-CN"/>
    </w:rPr>
  </w:style>
  <w:style w:type="paragraph" w:styleId="666">
    <w:name w:val="Heading 7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eastAsia="zh-CN"/>
    </w:rPr>
  </w:style>
  <w:style w:type="paragraph" w:styleId="667">
    <w:name w:val="Heading 8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eastAsia="zh-CN"/>
    </w:rPr>
  </w:style>
  <w:style w:type="paragraph" w:styleId="668">
    <w:name w:val="Heading 9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zh-CN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link w:val="660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Заголовок 2 Знак"/>
    <w:link w:val="661"/>
    <w:uiPriority w:val="9"/>
    <w:rPr>
      <w:rFonts w:ascii="Arial" w:hAnsi="Arial" w:eastAsia="Arial" w:cs="Arial"/>
      <w:sz w:val="34"/>
    </w:rPr>
  </w:style>
  <w:style w:type="character" w:styleId="674" w:customStyle="1">
    <w:name w:val="Заголовок 3 Знак"/>
    <w:link w:val="662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Заголовок 4 Знак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Заголовок 5 Знак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Заголовок 6 Знак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Заголовок 7 Знак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Заголовок 8 Знак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Заголовок 9 Знак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List Paragraph"/>
    <w:uiPriority w:val="34"/>
    <w:qFormat/>
    <w:pPr>
      <w:contextualSpacing/>
      <w:ind w:left="720"/>
    </w:pPr>
    <w:rPr>
      <w:lang w:eastAsia="zh-CN"/>
    </w:rPr>
  </w:style>
  <w:style w:type="paragraph" w:styleId="682">
    <w:name w:val="No Spacing"/>
    <w:uiPriority w:val="1"/>
    <w:qFormat/>
    <w:rPr>
      <w:lang w:eastAsia="zh-CN"/>
    </w:rPr>
  </w:style>
  <w:style w:type="paragraph" w:styleId="683">
    <w:name w:val="Title"/>
    <w:link w:val="684"/>
    <w:uiPriority w:val="10"/>
    <w:qFormat/>
    <w:pPr>
      <w:contextualSpacing/>
      <w:spacing w:before="300" w:after="200"/>
    </w:pPr>
    <w:rPr>
      <w:sz w:val="48"/>
      <w:szCs w:val="48"/>
      <w:lang w:eastAsia="zh-CN"/>
    </w:rPr>
  </w:style>
  <w:style w:type="character" w:styleId="684" w:customStyle="1">
    <w:name w:val="Заголовок Знак"/>
    <w:link w:val="683"/>
    <w:uiPriority w:val="10"/>
    <w:rPr>
      <w:sz w:val="48"/>
      <w:szCs w:val="48"/>
    </w:rPr>
  </w:style>
  <w:style w:type="paragraph" w:styleId="685">
    <w:name w:val="Subtitle"/>
    <w:link w:val="686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styleId="686" w:customStyle="1">
    <w:name w:val="Подзаголовок Знак"/>
    <w:link w:val="685"/>
    <w:uiPriority w:val="11"/>
    <w:rPr>
      <w:sz w:val="24"/>
      <w:szCs w:val="24"/>
    </w:rPr>
  </w:style>
  <w:style w:type="paragraph" w:styleId="687">
    <w:name w:val="Quote"/>
    <w:link w:val="688"/>
    <w:uiPriority w:val="29"/>
    <w:qFormat/>
    <w:pPr>
      <w:ind w:left="720" w:right="720"/>
    </w:pPr>
    <w:rPr>
      <w:i/>
      <w:lang w:eastAsia="zh-CN"/>
    </w:r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eastAsia="zh-CN"/>
    </w:r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basedOn w:val="659"/>
    <w:link w:val="847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2" w:customStyle="1">
    <w:name w:val="Header Char"/>
    <w:uiPriority w:val="99"/>
  </w:style>
  <w:style w:type="paragraph" w:styleId="693">
    <w:name w:val="Footer"/>
    <w:basedOn w:val="659"/>
    <w:link w:val="848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4" w:customStyle="1">
    <w:name w:val="Footer Char"/>
    <w:uiPriority w:val="99"/>
  </w:style>
  <w:style w:type="paragraph" w:styleId="695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styleId="696" w:customStyle="1">
    <w:name w:val="Caption Char"/>
    <w:uiPriority w:val="99"/>
  </w:style>
  <w:style w:type="table" w:styleId="697">
    <w:name w:val="Table Grid"/>
    <w:basedOn w:val="670"/>
    <w:tblPr/>
  </w:style>
  <w:style w:type="table" w:styleId="69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2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3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4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3">
    <w:name w:val="Hyperlink"/>
    <w:uiPriority w:val="99"/>
    <w:unhideWhenUsed/>
    <w:rPr>
      <w:color w:val="0000ff"/>
      <w:u w:val="single"/>
    </w:rPr>
  </w:style>
  <w:style w:type="paragraph" w:styleId="824">
    <w:name w:val="footnote text"/>
    <w:link w:val="825"/>
    <w:uiPriority w:val="99"/>
    <w:semiHidden/>
    <w:unhideWhenUsed/>
    <w:pPr>
      <w:spacing w:after="40"/>
    </w:pPr>
    <w:rPr>
      <w:sz w:val="18"/>
      <w:lang w:eastAsia="zh-CN"/>
    </w:r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link w:val="828"/>
    <w:uiPriority w:val="99"/>
    <w:semiHidden/>
    <w:unhideWhenUsed/>
    <w:rPr>
      <w:lang w:eastAsia="zh-CN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uiPriority w:val="39"/>
    <w:unhideWhenUsed/>
    <w:pPr>
      <w:spacing w:after="57"/>
    </w:pPr>
    <w:rPr>
      <w:lang w:eastAsia="zh-CN"/>
    </w:rPr>
  </w:style>
  <w:style w:type="paragraph" w:styleId="831">
    <w:name w:val="toc 2"/>
    <w:uiPriority w:val="39"/>
    <w:unhideWhenUsed/>
    <w:pPr>
      <w:ind w:left="283"/>
      <w:spacing w:after="57"/>
    </w:pPr>
    <w:rPr>
      <w:lang w:eastAsia="zh-CN"/>
    </w:rPr>
  </w:style>
  <w:style w:type="paragraph" w:styleId="832">
    <w:name w:val="toc 3"/>
    <w:uiPriority w:val="39"/>
    <w:unhideWhenUsed/>
    <w:pPr>
      <w:ind w:left="567"/>
      <w:spacing w:after="57"/>
    </w:pPr>
    <w:rPr>
      <w:lang w:eastAsia="zh-CN"/>
    </w:rPr>
  </w:style>
  <w:style w:type="paragraph" w:styleId="833">
    <w:name w:val="toc 4"/>
    <w:uiPriority w:val="39"/>
    <w:unhideWhenUsed/>
    <w:pPr>
      <w:ind w:left="850"/>
      <w:spacing w:after="57"/>
    </w:pPr>
    <w:rPr>
      <w:lang w:eastAsia="zh-CN"/>
    </w:rPr>
  </w:style>
  <w:style w:type="paragraph" w:styleId="834">
    <w:name w:val="toc 5"/>
    <w:uiPriority w:val="39"/>
    <w:unhideWhenUsed/>
    <w:pPr>
      <w:ind w:left="1134"/>
      <w:spacing w:after="57"/>
    </w:pPr>
    <w:rPr>
      <w:lang w:eastAsia="zh-CN"/>
    </w:rPr>
  </w:style>
  <w:style w:type="paragraph" w:styleId="835">
    <w:name w:val="toc 6"/>
    <w:uiPriority w:val="39"/>
    <w:unhideWhenUsed/>
    <w:pPr>
      <w:ind w:left="1417"/>
      <w:spacing w:after="57"/>
    </w:pPr>
    <w:rPr>
      <w:lang w:eastAsia="zh-CN"/>
    </w:rPr>
  </w:style>
  <w:style w:type="paragraph" w:styleId="836">
    <w:name w:val="toc 7"/>
    <w:uiPriority w:val="39"/>
    <w:unhideWhenUsed/>
    <w:pPr>
      <w:ind w:left="1701"/>
      <w:spacing w:after="57"/>
    </w:pPr>
    <w:rPr>
      <w:lang w:eastAsia="zh-CN"/>
    </w:rPr>
  </w:style>
  <w:style w:type="paragraph" w:styleId="837">
    <w:name w:val="toc 8"/>
    <w:uiPriority w:val="39"/>
    <w:unhideWhenUsed/>
    <w:pPr>
      <w:ind w:left="1984"/>
      <w:spacing w:after="57"/>
    </w:pPr>
    <w:rPr>
      <w:lang w:eastAsia="zh-CN"/>
    </w:rPr>
  </w:style>
  <w:style w:type="paragraph" w:styleId="838">
    <w:name w:val="toc 9"/>
    <w:uiPriority w:val="39"/>
    <w:unhideWhenUsed/>
    <w:pPr>
      <w:ind w:left="2268"/>
      <w:spacing w:after="57"/>
    </w:pPr>
    <w:rPr>
      <w:lang w:eastAsia="zh-CN"/>
    </w:rPr>
  </w:style>
  <w:style w:type="paragraph" w:styleId="839">
    <w:name w:val="TOC Heading"/>
    <w:uiPriority w:val="39"/>
    <w:unhideWhenUsed/>
    <w:rPr>
      <w:lang w:eastAsia="zh-CN"/>
    </w:rPr>
  </w:style>
  <w:style w:type="paragraph" w:styleId="840">
    <w:name w:val="table of figures"/>
    <w:uiPriority w:val="99"/>
    <w:unhideWhenUsed/>
    <w:rPr>
      <w:lang w:eastAsia="zh-CN"/>
    </w:rPr>
  </w:style>
  <w:style w:type="paragraph" w:styleId="841" w:customStyle="1">
    <w:name w:val="Знак Знак Знак Знак"/>
    <w:basedOn w:val="659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/>
      <w:lang w:val="en-US" w:eastAsia="en-US"/>
    </w:rPr>
  </w:style>
  <w:style w:type="paragraph" w:styleId="842" w:customStyle="1">
    <w:name w:val="ConsPlusNormal"/>
    <w:pPr>
      <w:ind w:firstLine="720"/>
    </w:pPr>
    <w:rPr>
      <w:rFonts w:ascii="Arial" w:hAnsi="Arial"/>
    </w:rPr>
  </w:style>
  <w:style w:type="paragraph" w:styleId="843" w:customStyle="1">
    <w:name w:val="ConsPlusCell"/>
    <w:pPr>
      <w:widowControl w:val="off"/>
    </w:pPr>
    <w:rPr>
      <w:rFonts w:ascii="Arial" w:hAnsi="Arial"/>
    </w:rPr>
  </w:style>
  <w:style w:type="paragraph" w:styleId="844">
    <w:name w:val="Body Text Indent 2"/>
    <w:basedOn w:val="659"/>
    <w:link w:val="846"/>
    <w:pPr>
      <w:ind w:firstLine="720"/>
      <w:jc w:val="both"/>
    </w:pPr>
    <w:rPr>
      <w:sz w:val="28"/>
      <w:lang w:val="en-US" w:eastAsia="en-US"/>
    </w:rPr>
  </w:style>
  <w:style w:type="paragraph" w:styleId="845" w:customStyle="1">
    <w:name w:val="ConsPlusNonformat"/>
    <w:rPr>
      <w:rFonts w:ascii="Courier New" w:hAnsi="Courier New"/>
    </w:rPr>
  </w:style>
  <w:style w:type="character" w:styleId="846" w:customStyle="1">
    <w:name w:val="Основной текст с отступом 2 Знак"/>
    <w:link w:val="844"/>
    <w:rPr>
      <w:sz w:val="28"/>
      <w:szCs w:val="24"/>
    </w:rPr>
  </w:style>
  <w:style w:type="character" w:styleId="847" w:customStyle="1">
    <w:name w:val="Верхний колонтитул Знак"/>
    <w:link w:val="691"/>
    <w:rPr>
      <w:sz w:val="24"/>
      <w:szCs w:val="24"/>
    </w:rPr>
  </w:style>
  <w:style w:type="character" w:styleId="848" w:customStyle="1">
    <w:name w:val="Нижний колонтитул Знак"/>
    <w:link w:val="693"/>
    <w:rPr>
      <w:sz w:val="24"/>
      <w:szCs w:val="24"/>
    </w:rPr>
  </w:style>
  <w:style w:type="paragraph" w:styleId="849" w:customStyle="1">
    <w:name w:val="ConsPlusTitle"/>
    <w:pPr>
      <w:widowControl w:val="off"/>
    </w:pPr>
    <w:rPr>
      <w:b/>
      <w:bCs/>
      <w:sz w:val="24"/>
      <w:szCs w:val="24"/>
    </w:rPr>
  </w:style>
  <w:style w:type="paragraph" w:styleId="850" w:customStyle="1">
    <w:name w:val="Обычный"/>
    <w:next w:val="829"/>
    <w:link w:val="82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1" w:customStyle="1">
    <w:name w:val="Основной текст с отступом 2"/>
    <w:basedOn w:val="850"/>
    <w:next w:val="837"/>
    <w:link w:val="839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AB0A23BB009D875F70E278ABA137D1EAE0914661EA7CA7DC4DA00334547CA36DC21A434CDEABBAAE3F967C0F0E7E283638FF83CB8743443A5A96156Dj8w6K" TargetMode="External"/><Relationship Id="rId12" Type="http://schemas.openxmlformats.org/officeDocument/2006/relationships/hyperlink" Target="consultantplus://offline/ref=21FAF34727E4E93BD845608C84F88EE5A2D220B235018A31618DB5B4205409AF2C61E" TargetMode="External"/><Relationship Id="rId13" Type="http://schemas.openxmlformats.org/officeDocument/2006/relationships/hyperlink" Target="consultantplus://offline/ref=AB0A23BB009D875F70E278ABA137D1EAE0914661EA7CA7DC4DA00334547CA36DC21A434CDEABBAAE3F967C0F0E7E283638FF83CB8743443A5A96156Dj8w6K" TargetMode="External"/><Relationship Id="rId14" Type="http://schemas.openxmlformats.org/officeDocument/2006/relationships/hyperlink" Target="consultantplus://offline/ref=AB0A23BB009D875F70E278ABA137D1EAE0914661EA7CA7DC4DA00334547CA36DC21A434CDEABBAAE3F967D0D0F7E283638FF83CB8743443A5A96156Dj8w6K" TargetMode="External"/><Relationship Id="rId15" Type="http://schemas.openxmlformats.org/officeDocument/2006/relationships/hyperlink" Target="consultantplus://offline/ref=AB0A23BB009D875F70E278ABA137D1EAE0914661EA7CA7DC4DA00334547CA36DC21A434CDEABBAAE3F967C0F0E7E283638FF83CB8743443A5A96156Dj8w6K" TargetMode="External"/><Relationship Id="rId16" Type="http://schemas.openxmlformats.org/officeDocument/2006/relationships/hyperlink" Target="consultantplus://offline/ref=30AE12744AACC646BD4A127E9A00FA26F3F5D77ABA9B9249DE8065AAD0E7560D85AC42817DBE367E208644GEEAF" TargetMode="External"/><Relationship Id="rId17" Type="http://schemas.openxmlformats.org/officeDocument/2006/relationships/hyperlink" Target="consultantplus://offline/ref=E2D39A4F09B56413B3EC0001D0709032262D2B4CB0535EAD3A2383E493BF8F76C45AD369E8E1994C547488p5EDF" TargetMode="External"/><Relationship Id="rId18" Type="http://schemas.openxmlformats.org/officeDocument/2006/relationships/hyperlink" Target="consultantplus://offline/ref=E2D39A4F09B56413B3EC0001D0709032262D2B4CB0535EAD3A2383E493BF8F76C45AD369E8E1994C547488p5ECF" TargetMode="External"/><Relationship Id="rId19" Type="http://schemas.openxmlformats.org/officeDocument/2006/relationships/hyperlink" Target="consultantplus://offline/ref=BC4FDCB53AB2EC8B14B6B3AE8120CF99E618AD28C81A94C69A1C057EC095CEE9BB73B2CF9B88F0D7DA4765HEQ0F" TargetMode="External"/><Relationship Id="rId20" Type="http://schemas.openxmlformats.org/officeDocument/2006/relationships/hyperlink" Target="consultantplus://offline/ref=BC4FDCB53AB2EC8B14B6B3AE8120CF99E618AD28C81A94C69A1C057EC095CEE9BB73B2CF9B88F0D7DA4765HEQFF" TargetMode="External"/><Relationship Id="rId21" Type="http://schemas.openxmlformats.org/officeDocument/2006/relationships/hyperlink" Target="consultantplus://offline/ref=BC4FDCB53AB2EC8B14B6ADA3974C9894E114F221CB1B9993C6435E23979CC4BEFC3CEB8DDF85F5D1HDQDF" TargetMode="External"/><Relationship Id="rId22" Type="http://schemas.openxmlformats.org/officeDocument/2006/relationships/hyperlink" Target="consultantplus://offline/ref=AB0A23BB009D875F70E278ABA137D1EAE0914661EA7CA7DC4DA00334547CA36DC21A434CDEABBAAE3F967C0F0E7E283638FF83CB8743443A5A96156Dj8w6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33</cp:revision>
  <dcterms:created xsi:type="dcterms:W3CDTF">2022-10-31T11:46:00Z</dcterms:created>
  <dcterms:modified xsi:type="dcterms:W3CDTF">2023-12-18T12:20:02Z</dcterms:modified>
</cp:coreProperties>
</file>